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93" w:rsidRDefault="00C856A4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Страница «</w:t>
      </w:r>
      <w:proofErr w:type="spellStart"/>
      <w:r>
        <w:rPr>
          <w:rFonts w:ascii="Times New Roman" w:eastAsia="Times New Roman" w:hAnsi="Times New Roman" w:cs="Times New Roman"/>
          <w:sz w:val="28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устройства» состоит из следующих полей, блоков и т.д.:</w:t>
      </w:r>
    </w:p>
    <w:p w:rsidR="00823393" w:rsidRDefault="00C856A4">
      <w:pPr>
        <w:numPr>
          <w:ilvl w:val="0"/>
          <w:numId w:val="1"/>
        </w:numPr>
        <w:spacing w:after="20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«Категория надёжности, кВт» – разбита на три поля в зависимости от категории </w:t>
      </w:r>
      <w:r w:rsidRPr="00F51D75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(поле обязательно к заполнению хотя бы одной из категории</w:t>
      </w:r>
      <w:r w:rsidRPr="00C856A4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данных полях предусмотрен ввод только цифровых значений). Категория надёжности состоит из следующих категорий: I категория, II категория, III категория. По умолчанию поля пустые.</w:t>
      </w:r>
    </w:p>
    <w:p w:rsidR="00823393" w:rsidRDefault="00C856A4">
      <w:pPr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Исключения:</w:t>
      </w:r>
    </w:p>
    <w:p w:rsidR="00823393" w:rsidRPr="00C2650E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 Если заявитель (</w:t>
      </w:r>
      <w:proofErr w:type="spell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Физ.лицо</w:t>
      </w:r>
      <w:proofErr w:type="spell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, </w:t>
      </w:r>
      <w:proofErr w:type="spellStart"/>
      <w:proofErr w:type="gram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Юр.лицо</w:t>
      </w:r>
      <w:proofErr w:type="spellEnd"/>
      <w:proofErr w:type="gram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, ИП) на вкладке «Вид присоединения» выбирает причину обращения «Объекты </w:t>
      </w:r>
      <w:proofErr w:type="spell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микрогенерации</w:t>
      </w:r>
      <w:proofErr w:type="spell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 (до 15 кВт, с учетом существующего тех. Присоединения, без увеличения мощности </w:t>
      </w:r>
      <w:proofErr w:type="spell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энергопринимающих</w:t>
      </w:r>
      <w:proofErr w:type="spell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 устройств)» то, во вкладке «</w:t>
      </w:r>
      <w:proofErr w:type="spell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Энергопринимающие</w:t>
      </w:r>
      <w:proofErr w:type="spell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 устройства»:</w:t>
      </w:r>
    </w:p>
    <w:p w:rsidR="00823393" w:rsidRPr="00C2650E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Убираются поля I и II категории, остаётся только III категория.</w:t>
      </w:r>
    </w:p>
    <w:p w:rsidR="00823393" w:rsidRPr="00C2650E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Если заявитель (</w:t>
      </w:r>
      <w:proofErr w:type="spell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Физ.лицо</w:t>
      </w:r>
      <w:proofErr w:type="spell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, </w:t>
      </w:r>
      <w:proofErr w:type="spellStart"/>
      <w:proofErr w:type="gram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Юр.лицо</w:t>
      </w:r>
      <w:proofErr w:type="spellEnd"/>
      <w:proofErr w:type="gram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, ИП) на вкладке «Вид присоединения» выбирает причину обращения «Объекты </w:t>
      </w:r>
      <w:proofErr w:type="spell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микрогенерации</w:t>
      </w:r>
      <w:proofErr w:type="spell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 и новое присоединение </w:t>
      </w:r>
      <w:proofErr w:type="spell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энергопринимающих</w:t>
      </w:r>
      <w:proofErr w:type="spell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 устройств (до 15 </w:t>
      </w:r>
      <w:proofErr w:type="spell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кВтмикрогенерация</w:t>
      </w:r>
      <w:proofErr w:type="spell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, по III кат </w:t>
      </w:r>
      <w:proofErr w:type="spell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энергопринимающих</w:t>
      </w:r>
      <w:proofErr w:type="spell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 устройств)» то, во вкладке «</w:t>
      </w:r>
      <w:proofErr w:type="spellStart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Энергопринимающие</w:t>
      </w:r>
      <w:proofErr w:type="spellEnd"/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 устройства»: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2650E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Убираются поля I и II категории, остаётся только III категория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заявитель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Физ.лицо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Юр.лицо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ИП) на вкладке «Вид присоединения» выбирает причину обращения «временное присоединение (до исполнения обязательств по заключенному договору ТП по постоянной схеме)» либо «временное присоединение передвижных объектов (до 150кВт, сроком до 12 месяцев)», а также выбран вариант «Для бытовых нужд» или «Для коммерческого использования» то, во вкладке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устройства»: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Убираются поля I и II категории, остаётся только III категория. 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Если заявитель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Физ.лицо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 на вкладке «Вид присоединения» выбирает причину обращения «новое присоединение» или «увеличение максимальной мощности», а также выбран вариант «Для бытовых нужд» то, во вкладке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устройства»: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Убираются поля I и II категории, остаётся только III категория. 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Блок I «Ранее присоединённые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 состоит из следующих полей: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«Максимальная мощность, кВт» – не обязательно к заполнению. По умолчанию поле пустое. В данном поле предусмотрен ввод только цифровых значений;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«При напряжении,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– выпадающий список из следующих значений: 0,23; 0,4; 6; 10. По умолчанию стоит значение 0,23.</w:t>
      </w:r>
    </w:p>
    <w:p w:rsidR="00823393" w:rsidRPr="00C856A4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856A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Если выбрана I или/и II категория надёжности (проставлено значение), то добавляется под блок «С распределением по точкам присоединения» дополнительные поля для ввода:</w:t>
      </w:r>
    </w:p>
    <w:p w:rsidR="00823393" w:rsidRPr="00C856A4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856A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Точка присоединения (1), кВт – не обязательно к заполнению (предусмотрен ввод только цифровых значений). По умолчанию поле пустое;</w:t>
      </w:r>
    </w:p>
    <w:p w:rsidR="00823393" w:rsidRPr="00C856A4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856A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Точка присоединения (2), кВт – не обязательно к заполнению (предусмотрен ввод только цифровых значений). По умолчанию поле пустое.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Исключения: </w:t>
      </w:r>
    </w:p>
    <w:p w:rsidR="00823393" w:rsidRPr="00FD01F4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856A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Если выбрана I или/и II категория надёжности (проставлено значение), то поле «Максимальная мощность, кВт» становится не доступно для ввода. </w:t>
      </w:r>
      <w:r w:rsidRPr="00FD01F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В данном поле происходит автоматическое суммирование значений из полей «Точка присоединения (1), кВт» и «Точка присоединения (2), кВт» блока I.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заявитель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Физ.лицо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Юр.лицо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ИП) на вкладке «Вид присоединения» выбирает причину обращения «Объекты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(до 15 кВт, с учетом существующего тех. Присоединения, без увеличения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мощности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устройств)» то, во вкладке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 в блоке I: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Наименование блока меняется с «Ранее присоединённые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 на «Ранее присоединённые объекты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»;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«При напряжении,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– выпадающий список из следующих значений: 0,23; 0,4.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Блок II «Присоединяемые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 состоит из следующих полей: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«Максимальная мощность, кВт» – обязательно к заполнению. В данном поле предусмотрен ввод только цифровых значений. По умолчанию поле пустое;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«При напряжении,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– выпадающий список из следующих значений: 0,23; 0,4; 6; 10. По умолчанию стоит значение 0,23.</w:t>
      </w:r>
    </w:p>
    <w:p w:rsidR="00823393" w:rsidRPr="00C856A4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856A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Если выбрана I или/и II категория надёжности (проставлено значение), то добавляется под блок «С распределением по точкам присоединения» дополнительные поля для ввода:</w:t>
      </w:r>
    </w:p>
    <w:p w:rsidR="00823393" w:rsidRPr="00C856A4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856A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Точка присоединения (1), кВт – обязательно к заполнению (предусмотрен ввод только цифровых значений). По умолчанию поле пустое;</w:t>
      </w:r>
    </w:p>
    <w:p w:rsidR="00823393" w:rsidRPr="00C856A4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856A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Точка присоединения (2), кВт – обязательно к заполнению (предусмотрен ввод только цифровых значений). По умолчанию поле пустое.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Исключения: </w:t>
      </w:r>
    </w:p>
    <w:p w:rsidR="00823393" w:rsidRPr="00FD01F4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856A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Если выбрана I или/и II категория надёжности (проставлено значение), то поле «Максимальная мощность, кВт» становится не доступно для ввода.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Pr="00FD01F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В данном поле происходит автоматическое суммирование значений из полей «Точка присоединения (1), кВт» и «Точка присоединения (2), кВт» блока II.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заявитель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Физ.лицо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Юр.лицо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ИП) на вкладке «Вид присоединения» выбирает причину обращения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«Объекты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(до 15 кВт, с учетом существующего тех. Присоединения, без увеличения мощности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устройств)» то, во вкладке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 в блоке II: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Наименование блока меняется с «Присоединяемые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 на «Присоединяемые объекты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»;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«При напряжении,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– выпадающий список из следующих значений: 0,23; 0,4.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Блок III «Присоединяемые и ранее присоединённые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 состоит из следующих полей: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«Максимальная мощность, кВт» – происходит автоматическое суммирование значений из полей «Максимальная мощность, кВт» блока I и блока II;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«При напряжении,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– выпадающий список из следующих значений: 0,23; 0,4; 6; 10. По умолчанию стоит значение 0,23.</w:t>
      </w:r>
    </w:p>
    <w:p w:rsidR="00823393" w:rsidRPr="00C856A4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856A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Если выбрана I или/и II категория надёжности (проставлено значение), то добавляется под блок «С распределением по точкам присоединения» дополнительные поля для ввода:</w:t>
      </w:r>
    </w:p>
    <w:p w:rsidR="00823393" w:rsidRPr="00C856A4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856A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Точка присоединения (1), кВт – происходит автоматическое суммирование значений из полей «Точка присоединения (1), кВт» блока I и блока II;</w:t>
      </w:r>
    </w:p>
    <w:p w:rsidR="00823393" w:rsidRPr="00C856A4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</w:pPr>
      <w:r w:rsidRPr="00C856A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Точка присоединения (2), кВт – происходит автоматическое суммирование значений из полей «Точка присоединения (2), кВт» блока I и блока II.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Исключения: 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D01F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Если выбрана I или/и II категория надёжности (проставлено значение), то в поле «Максимальная мощность, кВт» происходит автоматическое суммирование значений из полей «Точка присоединения (1), кВт» и «Точка присоединения (2), кВт» блока III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.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Если заявитель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Физ.лицо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Юр.лицо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ИП) на вкладке «Вид присоединения» выбирает причину обращения «Объекты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(до 15 кВт, с учетом существующего тех. Присоединения, без увеличения мощности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устройств)» то, во вкладке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 в блоке III: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Наименование блока меняется с «Присоединяемые и ранее присоединённые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 на «Присоединяемые и ранее присоединённые объекты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»;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«Максимальная мощность, кВт» – не должна превышать 15 кВт. Если Заявитель превышает 15 кВт, необходимо на экран вывести уведомление «Мощность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не должна превышать 15 кВт»;</w:t>
      </w:r>
    </w:p>
    <w:bookmarkEnd w:id="0"/>
    <w:p w:rsidR="00823393" w:rsidRDefault="00C856A4">
      <w:pPr>
        <w:numPr>
          <w:ilvl w:val="0"/>
          <w:numId w:val="2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«При напряжении,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– выпадающий список из следующих значений: 0,23; 0,4.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«Характер нагрузки» – поле обязательно для выбора. Происходит выбор из выпадающего списка. Список выбранных значений: 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генераторов;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осветительная;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силовая;</w:t>
      </w:r>
    </w:p>
    <w:p w:rsidR="00823393" w:rsidRDefault="00C856A4">
      <w:pPr>
        <w:numPr>
          <w:ilvl w:val="0"/>
          <w:numId w:val="2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производственной деятельности.</w:t>
      </w:r>
    </w:p>
    <w:p w:rsidR="00823393" w:rsidRDefault="00C856A4">
      <w:pPr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умолчанию поле принимает значение «не выбрано».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«Продолжить» – кнопка становится активной если заполнены или выбраны все обязательные поля.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Исключения: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заявитель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Физ.лицо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Юр.лицо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ИП) на вкладке «Вид присоединения» выбирает причину обращения «Объекты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(до 15 кВт, с учетом существующего тех. Присоединения, без увеличения мощности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устройств)» то, во вкладке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устройства»: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Перед полем «Характер нагрузки» добавить следующие поля: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«Количество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микрогенераторов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– поле не обязательно к заполнению. По умолчанию поле пустое (предусмотрен ввод только цифровых значений);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«Мощность, кВт» – мощность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микрогенераторов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Поле не обязательно к заполнению. По умолчанию поле пустое (предусмотрен ввод только цифровых значений);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«Возможная скорость набора или снижения нагрузки для объектов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соответствии с паспортными характеристиками» – поле не обязательно к заполнению. Поле для ввода многострочного текста.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заявитель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Физ.лицо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Юр.лицо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ИП) на вкладке «Вид присоединения» выбирает причину обращения «Объекты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новое присоединение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 (до 15 кВт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по III кат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устройств)» то, во вкладке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устройства» добавляются: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Блок IV «Ранее присоединённые объекты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»: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«Максимальная мощность, кВт» – не обязательно к заполнению. По умолчанию поле пустое. В данном поле предусмотрен ввод только цифровых значений;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«При напряжении,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– выпадающий список из следующих значений: 0,23; 0,4. По умолчанию стоит значение 0,23.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Блок V «Присоединяемые объекты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»: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«Максимальная мощность, кВт» – обязательно к заполнению. По умолчанию поле пустое. В данном поле предусмотрен ввод только цифровых значений;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«При напряжении,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– выпадающий список из следующих значений: 0,23; 0,4. По умолчанию стоит значение 0,23.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Блок VI «Присоединяемые и ранее присоединённые объекты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»: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 w:rsidRPr="00FD01F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мощность, кВт» – происходит автоматическое суммирование </w:t>
      </w:r>
      <w:proofErr w:type="spellStart"/>
      <w:proofErr w:type="gramStart"/>
      <w:r w:rsidRPr="00FD01F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з</w:t>
      </w:r>
      <w:r w:rsidR="00FD01F4" w:rsidRPr="00FD01F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«</w:t>
      </w:r>
      <w:proofErr w:type="gramEnd"/>
      <w:r w:rsidR="00FD01F4" w:rsidRPr="00FD01F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Максимальная</w:t>
      </w:r>
      <w:proofErr w:type="spellEnd"/>
      <w:r w:rsidR="00FD01F4" w:rsidRPr="00FD01F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 </w:t>
      </w:r>
      <w:proofErr w:type="spellStart"/>
      <w:r w:rsidRPr="00FD01F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>начений</w:t>
      </w:r>
      <w:proofErr w:type="spellEnd"/>
      <w:r w:rsidRPr="00FD01F4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FFFFF"/>
        </w:rPr>
        <w:t xml:space="preserve"> из полей «Максимальная мощность, кВт» блока IV и блока V. Значение не должно превышать 15 кВт.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Если Заявитель превышает 15 кВт, необходимо на экран вывести уведомление «Мощность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микрогенерации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не должна превышать 15 кВт»;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32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«При напряжении,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– выпадающий список из следующих значений: 0,23; 0,4. По умолчанию стоит значение 0,23.</w:t>
      </w:r>
    </w:p>
    <w:p w:rsidR="00823393" w:rsidRDefault="00C856A4">
      <w:pPr>
        <w:numPr>
          <w:ilvl w:val="0"/>
          <w:numId w:val="3"/>
        </w:numPr>
        <w:spacing w:after="200" w:line="276" w:lineRule="auto"/>
        <w:ind w:left="25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«ОКВЭД» – поле располагается после поля «Характер нагрузки». Вид экономической деятельности, только для Заявителей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Юр.лиц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ИП). Текстовое поле (одна строка). </w:t>
      </w:r>
    </w:p>
    <w:p w:rsidR="00823393" w:rsidRDefault="00823393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23393" w:rsidRDefault="00823393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23393" w:rsidRDefault="00823393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23393" w:rsidRDefault="00823393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23393" w:rsidRDefault="00823393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23393" w:rsidRDefault="00823393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23393" w:rsidRDefault="00823393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23393" w:rsidRDefault="00823393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sectPr w:rsidR="0082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340D"/>
    <w:multiLevelType w:val="multilevel"/>
    <w:tmpl w:val="0CB02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23E94"/>
    <w:multiLevelType w:val="multilevel"/>
    <w:tmpl w:val="F67EF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924250"/>
    <w:multiLevelType w:val="multilevel"/>
    <w:tmpl w:val="5D46D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393"/>
    <w:rsid w:val="00166C3F"/>
    <w:rsid w:val="001D0F1C"/>
    <w:rsid w:val="00823393"/>
    <w:rsid w:val="00C2650E"/>
    <w:rsid w:val="00C856A4"/>
    <w:rsid w:val="00F51D75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0E967-66D0-49EC-B64B-71ABBE5F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Савелий Боровков</cp:lastModifiedBy>
  <cp:revision>7</cp:revision>
  <dcterms:created xsi:type="dcterms:W3CDTF">2021-12-08T07:18:00Z</dcterms:created>
  <dcterms:modified xsi:type="dcterms:W3CDTF">2021-12-11T13:58:00Z</dcterms:modified>
</cp:coreProperties>
</file>